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5D668" w14:textId="77777777" w:rsidR="00877C15" w:rsidRPr="00877C15" w:rsidRDefault="00877C15" w:rsidP="00877C15">
      <w:pPr>
        <w:spacing w:after="200" w:line="276" w:lineRule="auto"/>
        <w:jc w:val="center"/>
        <w:rPr>
          <w:rFonts w:ascii="Arial" w:eastAsia="Calibri" w:hAnsi="Arial" w:cs="Arial"/>
          <w:b/>
          <w:kern w:val="0"/>
          <w:sz w:val="44"/>
          <w14:ligatures w14:val="none"/>
        </w:rPr>
      </w:pPr>
      <w:r w:rsidRPr="00877C15">
        <w:rPr>
          <w:rFonts w:ascii="Arial" w:eastAsia="Calibri" w:hAnsi="Arial" w:cs="Arial"/>
          <w:b/>
          <w:noProof/>
          <w:kern w:val="0"/>
          <w:sz w:val="44"/>
          <w:lang w:eastAsia="en-GB"/>
          <w14:ligatures w14:val="none"/>
        </w:rPr>
        <w:drawing>
          <wp:anchor distT="0" distB="0" distL="114300" distR="114300" simplePos="0" relativeHeight="251659264" behindDoc="0" locked="0" layoutInCell="1" allowOverlap="1" wp14:anchorId="10355EFD" wp14:editId="6A89BD3D">
            <wp:simplePos x="0" y="0"/>
            <wp:positionH relativeFrom="margin">
              <wp:align>center</wp:align>
            </wp:positionH>
            <wp:positionV relativeFrom="paragraph">
              <wp:posOffset>99</wp:posOffset>
            </wp:positionV>
            <wp:extent cx="1865910" cy="1318548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WEF Website\Artwork\Logos\WEF 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910" cy="131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77C15">
        <w:rPr>
          <w:rFonts w:ascii="Arial" w:eastAsia="Calibri" w:hAnsi="Arial" w:cs="Arial"/>
          <w:b/>
          <w:kern w:val="0"/>
          <w:sz w:val="44"/>
          <w14:ligatures w14:val="none"/>
        </w:rPr>
        <w:t>Waverley Secondary School &amp; Sixth Form</w:t>
      </w:r>
    </w:p>
    <w:p w14:paraId="276F31E5" w14:textId="7959332A" w:rsidR="00877C15" w:rsidRPr="00877C15" w:rsidRDefault="00877C15" w:rsidP="00877C15">
      <w:pPr>
        <w:spacing w:after="0" w:line="276" w:lineRule="auto"/>
        <w:jc w:val="center"/>
        <w:outlineLvl w:val="0"/>
        <w:rPr>
          <w:rFonts w:ascii="Arial" w:eastAsia="Calibri" w:hAnsi="Arial" w:cs="Arial"/>
          <w:b/>
          <w:kern w:val="0"/>
          <w:sz w:val="32"/>
          <w14:ligatures w14:val="none"/>
        </w:rPr>
      </w:pPr>
      <w:r w:rsidRPr="00877C15">
        <w:rPr>
          <w:rFonts w:ascii="Arial" w:eastAsia="Calibri" w:hAnsi="Arial" w:cs="Arial"/>
          <w:b/>
          <w:kern w:val="0"/>
          <w:sz w:val="32"/>
          <w14:ligatures w14:val="none"/>
        </w:rPr>
        <w:t xml:space="preserve">Topic List </w:t>
      </w:r>
    </w:p>
    <w:p w14:paraId="585485D4" w14:textId="3D9F018A" w:rsidR="00877C15" w:rsidRPr="00877C15" w:rsidRDefault="00877C15" w:rsidP="00877C15">
      <w:pPr>
        <w:spacing w:after="200" w:line="276" w:lineRule="auto"/>
        <w:jc w:val="center"/>
        <w:rPr>
          <w:rFonts w:ascii="Arial" w:eastAsia="Calibri" w:hAnsi="Arial" w:cs="Arial"/>
          <w:b/>
          <w:kern w:val="0"/>
          <w:sz w:val="44"/>
          <w14:ligatures w14:val="none"/>
        </w:rPr>
      </w:pPr>
      <w:r>
        <w:rPr>
          <w:rFonts w:ascii="Arial" w:eastAsia="Calibri" w:hAnsi="Arial" w:cs="Arial"/>
          <w:b/>
          <w:kern w:val="0"/>
          <w:sz w:val="44"/>
          <w14:ligatures w14:val="none"/>
        </w:rPr>
        <w:t>History</w:t>
      </w:r>
    </w:p>
    <w:p w14:paraId="72A93A47" w14:textId="77777777" w:rsidR="00877C15" w:rsidRPr="00877C15" w:rsidRDefault="00877C15" w:rsidP="00877C15">
      <w:pPr>
        <w:spacing w:after="200" w:line="276" w:lineRule="auto"/>
        <w:rPr>
          <w:rFonts w:ascii="Arial" w:eastAsia="Calibri" w:hAnsi="Arial" w:cs="Arial"/>
          <w:kern w:val="0"/>
          <w14:ligatures w14:val="none"/>
        </w:rPr>
      </w:pPr>
    </w:p>
    <w:p w14:paraId="127DB79A" w14:textId="77777777" w:rsidR="00877C15" w:rsidRPr="00877C15" w:rsidRDefault="00877C15" w:rsidP="00877C15">
      <w:pPr>
        <w:spacing w:after="200" w:line="276" w:lineRule="auto"/>
        <w:outlineLvl w:val="0"/>
        <w:rPr>
          <w:rFonts w:ascii="Arial" w:eastAsia="Calibri" w:hAnsi="Arial" w:cs="Arial"/>
          <w:b/>
          <w:kern w:val="0"/>
          <w:sz w:val="32"/>
          <w14:ligatures w14:val="none"/>
        </w:rPr>
      </w:pPr>
      <w:r w:rsidRPr="00877C15">
        <w:rPr>
          <w:rFonts w:ascii="Arial" w:eastAsia="Calibri" w:hAnsi="Arial" w:cs="Arial"/>
          <w:b/>
          <w:kern w:val="0"/>
          <w:sz w:val="32"/>
          <w14:ligatures w14:val="none"/>
        </w:rPr>
        <w:t>Topic list</w:t>
      </w:r>
    </w:p>
    <w:p w14:paraId="66B0B30F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1. Medicine in Britain, c1250</w:t>
      </w:r>
      <w:r>
        <w:rPr>
          <w:rFonts w:ascii="Calibri" w:hAnsi="Calibri" w:cs="Calibri"/>
          <w:b/>
          <w:bCs/>
        </w:rPr>
        <w:t>-</w:t>
      </w:r>
      <w:r w:rsidRPr="000C4EC4">
        <w:rPr>
          <w:rFonts w:ascii="Calibri" w:hAnsi="Calibri" w:cs="Calibri"/>
          <w:b/>
          <w:bCs/>
        </w:rPr>
        <w:t>present</w:t>
      </w:r>
    </w:p>
    <w:p w14:paraId="23D223A9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i/>
          <w:iCs/>
        </w:rPr>
        <w:t>(Paper 1: Thematic Study &amp; Historic Environment)</w:t>
      </w:r>
    </w:p>
    <w:p w14:paraId="4FAEE2BC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Section A: Historic Environment (The British Sector of the Western Front, 1914</w:t>
      </w:r>
      <w:r>
        <w:rPr>
          <w:rFonts w:ascii="Calibri" w:hAnsi="Calibri" w:cs="Calibri"/>
          <w:b/>
          <w:bCs/>
        </w:rPr>
        <w:t>-</w:t>
      </w:r>
      <w:r w:rsidRPr="000C4EC4">
        <w:rPr>
          <w:rFonts w:ascii="Calibri" w:hAnsi="Calibri" w:cs="Calibri"/>
          <w:b/>
          <w:bCs/>
        </w:rPr>
        <w:t>18)</w:t>
      </w:r>
    </w:p>
    <w:p w14:paraId="033D260F" w14:textId="77777777" w:rsidR="00877C15" w:rsidRPr="000C4EC4" w:rsidRDefault="00877C15" w:rsidP="00877C15">
      <w:pPr>
        <w:numPr>
          <w:ilvl w:val="0"/>
          <w:numId w:val="2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The Context of the Western Front:</w:t>
      </w:r>
      <w:r w:rsidRPr="000C4EC4">
        <w:rPr>
          <w:rFonts w:ascii="Calibri" w:hAnsi="Calibri" w:cs="Calibri"/>
        </w:rPr>
        <w:t xml:space="preserve"> Key battles (Ypres, Somme, Arras, Cambrai); the trench system and terrain.</w:t>
      </w:r>
    </w:p>
    <w:p w14:paraId="5BE9C62B" w14:textId="77777777" w:rsidR="00877C15" w:rsidRPr="000C4EC4" w:rsidRDefault="00877C15" w:rsidP="00877C15">
      <w:pPr>
        <w:numPr>
          <w:ilvl w:val="0"/>
          <w:numId w:val="2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Illness and Wounds:</w:t>
      </w:r>
      <w:r w:rsidRPr="000C4EC4">
        <w:rPr>
          <w:rFonts w:ascii="Calibri" w:hAnsi="Calibri" w:cs="Calibri"/>
        </w:rPr>
        <w:t xml:space="preserve"> Trench foot, trench fever, shell shock, gas attacks, shrapnel, and wound infections.</w:t>
      </w:r>
    </w:p>
    <w:p w14:paraId="32644CB8" w14:textId="77777777" w:rsidR="00877C15" w:rsidRPr="000C4EC4" w:rsidRDefault="00877C15" w:rsidP="00877C15">
      <w:pPr>
        <w:numPr>
          <w:ilvl w:val="0"/>
          <w:numId w:val="2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Medical Care and Treatment:</w:t>
      </w:r>
    </w:p>
    <w:p w14:paraId="4CE00B4E" w14:textId="77777777" w:rsidR="00877C15" w:rsidRPr="000C4EC4" w:rsidRDefault="00877C15" w:rsidP="00877C15">
      <w:pPr>
        <w:numPr>
          <w:ilvl w:val="1"/>
          <w:numId w:val="2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The chain of evacuation: RAP, ADS/MDS, CCS, Base Hospitals.</w:t>
      </w:r>
    </w:p>
    <w:p w14:paraId="4A1E8EB8" w14:textId="77777777" w:rsidR="00877C15" w:rsidRPr="000C4EC4" w:rsidRDefault="00877C15" w:rsidP="00877C15">
      <w:pPr>
        <w:numPr>
          <w:ilvl w:val="1"/>
          <w:numId w:val="2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Medical personnel: RAMC, FANY, nurses.</w:t>
      </w:r>
    </w:p>
    <w:p w14:paraId="11560B74" w14:textId="77777777" w:rsidR="00877C15" w:rsidRPr="000C4EC4" w:rsidRDefault="00877C15" w:rsidP="00877C15">
      <w:pPr>
        <w:numPr>
          <w:ilvl w:val="1"/>
          <w:numId w:val="2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Advances in treatment: Thomas Splint, mobile X-rays, blood transfusions and storage, plastic surgery.</w:t>
      </w:r>
    </w:p>
    <w:p w14:paraId="2D02161E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Section B: Thematic Study Across Time</w:t>
      </w:r>
    </w:p>
    <w:p w14:paraId="4417407C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1. Medieval England (c1250</w:t>
      </w:r>
      <w:r>
        <w:rPr>
          <w:rFonts w:ascii="Calibri" w:hAnsi="Calibri" w:cs="Calibri"/>
          <w:b/>
          <w:bCs/>
        </w:rPr>
        <w:t>-</w:t>
      </w:r>
      <w:r w:rsidRPr="000C4EC4">
        <w:rPr>
          <w:rFonts w:ascii="Calibri" w:hAnsi="Calibri" w:cs="Calibri"/>
          <w:b/>
          <w:bCs/>
        </w:rPr>
        <w:t>c1500)</w:t>
      </w:r>
    </w:p>
    <w:p w14:paraId="4B11A8BE" w14:textId="77777777" w:rsidR="00877C15" w:rsidRPr="000C4EC4" w:rsidRDefault="00877C15" w:rsidP="00877C15">
      <w:pPr>
        <w:numPr>
          <w:ilvl w:val="0"/>
          <w:numId w:val="3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Ideas about Cause:</w:t>
      </w:r>
      <w:r w:rsidRPr="000C4EC4">
        <w:rPr>
          <w:rFonts w:ascii="Calibri" w:hAnsi="Calibri" w:cs="Calibri"/>
        </w:rPr>
        <w:t xml:space="preserve"> Galen &amp; Hippocrates (Four Humours, Opposites), Miasma Theory, religious and supernatural causes, astrologic influence.</w:t>
      </w:r>
    </w:p>
    <w:p w14:paraId="7F8356BD" w14:textId="77777777" w:rsidR="00877C15" w:rsidRPr="000C4EC4" w:rsidRDefault="00877C15" w:rsidP="00877C15">
      <w:pPr>
        <w:numPr>
          <w:ilvl w:val="0"/>
          <w:numId w:val="3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Prevention &amp; Treatment:</w:t>
      </w:r>
      <w:r w:rsidRPr="000C4EC4">
        <w:rPr>
          <w:rFonts w:ascii="Calibri" w:hAnsi="Calibri" w:cs="Calibri"/>
        </w:rPr>
        <w:t xml:space="preserve"> Religious methods (praying, fasting, pilgrimages), bloodletting and purging, herbal remedies, regimen </w:t>
      </w:r>
      <w:proofErr w:type="spellStart"/>
      <w:r w:rsidRPr="000C4EC4">
        <w:rPr>
          <w:rFonts w:ascii="Calibri" w:hAnsi="Calibri" w:cs="Calibri"/>
        </w:rPr>
        <w:t>sanitatis</w:t>
      </w:r>
      <w:proofErr w:type="spellEnd"/>
      <w:r w:rsidRPr="000C4EC4">
        <w:rPr>
          <w:rFonts w:ascii="Calibri" w:hAnsi="Calibri" w:cs="Calibri"/>
        </w:rPr>
        <w:t>.</w:t>
      </w:r>
    </w:p>
    <w:p w14:paraId="6CA38911" w14:textId="77777777" w:rsidR="00877C15" w:rsidRPr="000C4EC4" w:rsidRDefault="00877C15" w:rsidP="00877C15">
      <w:pPr>
        <w:numPr>
          <w:ilvl w:val="0"/>
          <w:numId w:val="3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Care:</w:t>
      </w:r>
      <w:r w:rsidRPr="000C4EC4">
        <w:rPr>
          <w:rFonts w:ascii="Calibri" w:hAnsi="Calibri" w:cs="Calibri"/>
        </w:rPr>
        <w:t xml:space="preserve"> Role of the Church, medieval hospitals, care at home, physicians vs. apothecaries and barber-surgeons.</w:t>
      </w:r>
    </w:p>
    <w:p w14:paraId="58CE4D7B" w14:textId="77777777" w:rsidR="00877C15" w:rsidRPr="000C4EC4" w:rsidRDefault="00877C15" w:rsidP="00877C15">
      <w:pPr>
        <w:numPr>
          <w:ilvl w:val="0"/>
          <w:numId w:val="3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Case Study:</w:t>
      </w:r>
      <w:r w:rsidRPr="000C4EC4">
        <w:rPr>
          <w:rFonts w:ascii="Calibri" w:hAnsi="Calibri" w:cs="Calibri"/>
        </w:rPr>
        <w:t xml:space="preserve"> The Black Death (1348</w:t>
      </w:r>
      <w:r>
        <w:rPr>
          <w:rFonts w:ascii="Calibri" w:hAnsi="Calibri" w:cs="Calibri"/>
        </w:rPr>
        <w:t>-</w:t>
      </w:r>
      <w:r w:rsidRPr="000C4EC4">
        <w:rPr>
          <w:rFonts w:ascii="Calibri" w:hAnsi="Calibri" w:cs="Calibri"/>
        </w:rPr>
        <w:t>49) beliefs about causes, attempts at prevention, and treatments.</w:t>
      </w:r>
    </w:p>
    <w:p w14:paraId="7D7F4EB5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2. Renaissance England (c1500</w:t>
      </w:r>
      <w:r>
        <w:rPr>
          <w:rFonts w:ascii="Calibri" w:hAnsi="Calibri" w:cs="Calibri"/>
          <w:b/>
          <w:bCs/>
        </w:rPr>
        <w:t>-</w:t>
      </w:r>
      <w:r w:rsidRPr="000C4EC4">
        <w:rPr>
          <w:rFonts w:ascii="Calibri" w:hAnsi="Calibri" w:cs="Calibri"/>
          <w:b/>
          <w:bCs/>
        </w:rPr>
        <w:t>c1700)</w:t>
      </w:r>
    </w:p>
    <w:p w14:paraId="17FB6C98" w14:textId="77777777" w:rsidR="00877C15" w:rsidRPr="000C4EC4" w:rsidRDefault="00877C15" w:rsidP="00877C15">
      <w:pPr>
        <w:numPr>
          <w:ilvl w:val="0"/>
          <w:numId w:val="4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Ideas about Cause:</w:t>
      </w:r>
      <w:r w:rsidRPr="000C4EC4">
        <w:rPr>
          <w:rFonts w:ascii="Calibri" w:hAnsi="Calibri" w:cs="Calibri"/>
        </w:rPr>
        <w:t xml:space="preserve"> Decline of Four Humours, continued belief in Miasma, early scientific observation (Royal Society).</w:t>
      </w:r>
    </w:p>
    <w:p w14:paraId="2381B9FE" w14:textId="77777777" w:rsidR="00877C15" w:rsidRPr="000C4EC4" w:rsidRDefault="00877C15" w:rsidP="00877C15">
      <w:pPr>
        <w:numPr>
          <w:ilvl w:val="0"/>
          <w:numId w:val="4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lastRenderedPageBreak/>
        <w:t>Prevention &amp; Treatment:</w:t>
      </w:r>
      <w:r w:rsidRPr="000C4EC4">
        <w:rPr>
          <w:rFonts w:ascii="Calibri" w:hAnsi="Calibri" w:cs="Calibri"/>
        </w:rPr>
        <w:t xml:space="preserve"> Continuity in herbal remedies and cleanliness; new chemical cures (iatrochemistry); improved hygiene.</w:t>
      </w:r>
    </w:p>
    <w:p w14:paraId="42C916A5" w14:textId="77777777" w:rsidR="00877C15" w:rsidRPr="000C4EC4" w:rsidRDefault="00877C15" w:rsidP="00877C15">
      <w:pPr>
        <w:numPr>
          <w:ilvl w:val="0"/>
          <w:numId w:val="4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Care &amp; Individuals:</w:t>
      </w:r>
    </w:p>
    <w:p w14:paraId="37769BD2" w14:textId="77777777" w:rsidR="00877C15" w:rsidRPr="000C4EC4" w:rsidRDefault="00877C15" w:rsidP="00877C15">
      <w:pPr>
        <w:numPr>
          <w:ilvl w:val="1"/>
          <w:numId w:val="4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Thomas Sydenham:</w:t>
      </w:r>
      <w:r w:rsidRPr="000C4EC4">
        <w:rPr>
          <w:rFonts w:ascii="Calibri" w:hAnsi="Calibri" w:cs="Calibri"/>
        </w:rPr>
        <w:t xml:space="preserve"> Observation and diagnosis.</w:t>
      </w:r>
    </w:p>
    <w:p w14:paraId="5C44A5FF" w14:textId="77777777" w:rsidR="00877C15" w:rsidRPr="000C4EC4" w:rsidRDefault="00877C15" w:rsidP="00877C15">
      <w:pPr>
        <w:numPr>
          <w:ilvl w:val="1"/>
          <w:numId w:val="4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Andreas Vesalius:</w:t>
      </w:r>
      <w:r w:rsidRPr="000C4EC4">
        <w:rPr>
          <w:rFonts w:ascii="Calibri" w:hAnsi="Calibri" w:cs="Calibri"/>
        </w:rPr>
        <w:t xml:space="preserve"> Anatomy and human dissection.</w:t>
      </w:r>
    </w:p>
    <w:p w14:paraId="50A11841" w14:textId="77777777" w:rsidR="00877C15" w:rsidRPr="000C4EC4" w:rsidRDefault="00877C15" w:rsidP="00877C15">
      <w:pPr>
        <w:numPr>
          <w:ilvl w:val="1"/>
          <w:numId w:val="4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William Harvey:</w:t>
      </w:r>
      <w:r w:rsidRPr="000C4EC4">
        <w:rPr>
          <w:rFonts w:ascii="Calibri" w:hAnsi="Calibri" w:cs="Calibri"/>
        </w:rPr>
        <w:t xml:space="preserve"> Discovery of blood circulation.</w:t>
      </w:r>
    </w:p>
    <w:p w14:paraId="4F2C4FAD" w14:textId="77777777" w:rsidR="00877C15" w:rsidRPr="000C4EC4" w:rsidRDefault="00877C15" w:rsidP="00877C15">
      <w:pPr>
        <w:numPr>
          <w:ilvl w:val="1"/>
          <w:numId w:val="4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Decline of Church influence on hospitals; community care.</w:t>
      </w:r>
    </w:p>
    <w:p w14:paraId="71F9866C" w14:textId="77777777" w:rsidR="00877C15" w:rsidRPr="000C4EC4" w:rsidRDefault="00877C15" w:rsidP="00877C15">
      <w:pPr>
        <w:numPr>
          <w:ilvl w:val="0"/>
          <w:numId w:val="4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Case Study:</w:t>
      </w:r>
      <w:r w:rsidRPr="000C4EC4">
        <w:rPr>
          <w:rFonts w:ascii="Calibri" w:hAnsi="Calibri" w:cs="Calibri"/>
        </w:rPr>
        <w:t xml:space="preserve"> The Great Plague (1665) comparisons with the Black Death, local government responses, treatments.</w:t>
      </w:r>
    </w:p>
    <w:p w14:paraId="0CA6D0A1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3. Industrial Britain (c1700</w:t>
      </w:r>
      <w:r>
        <w:rPr>
          <w:rFonts w:ascii="Calibri" w:hAnsi="Calibri" w:cs="Calibri"/>
          <w:b/>
          <w:bCs/>
        </w:rPr>
        <w:t>-</w:t>
      </w:r>
      <w:r w:rsidRPr="000C4EC4">
        <w:rPr>
          <w:rFonts w:ascii="Calibri" w:hAnsi="Calibri" w:cs="Calibri"/>
          <w:b/>
          <w:bCs/>
        </w:rPr>
        <w:t>c1900)</w:t>
      </w:r>
    </w:p>
    <w:p w14:paraId="769E5979" w14:textId="77777777" w:rsidR="00877C15" w:rsidRPr="000C4EC4" w:rsidRDefault="00877C15" w:rsidP="00877C15">
      <w:pPr>
        <w:numPr>
          <w:ilvl w:val="0"/>
          <w:numId w:val="5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Ideas about Cause:</w:t>
      </w:r>
      <w:r w:rsidRPr="000C4EC4">
        <w:rPr>
          <w:rFonts w:ascii="Calibri" w:hAnsi="Calibri" w:cs="Calibri"/>
        </w:rPr>
        <w:t xml:space="preserve"> Germ Theory (Louis Pasteur), Robert Koch and bacteriology.</w:t>
      </w:r>
    </w:p>
    <w:p w14:paraId="33DB5E82" w14:textId="77777777" w:rsidR="00877C15" w:rsidRPr="000C4EC4" w:rsidRDefault="00877C15" w:rsidP="00877C15">
      <w:pPr>
        <w:numPr>
          <w:ilvl w:val="0"/>
          <w:numId w:val="5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Prevention &amp; Treatment:</w:t>
      </w:r>
    </w:p>
    <w:p w14:paraId="01C57C45" w14:textId="77777777" w:rsidR="00877C15" w:rsidRPr="000C4EC4" w:rsidRDefault="00877C15" w:rsidP="00877C15">
      <w:pPr>
        <w:numPr>
          <w:ilvl w:val="1"/>
          <w:numId w:val="5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Development of anaesthetics (James Simpson and chloroform) and antiseptics (Joseph Lister and carbolic acid).</w:t>
      </w:r>
    </w:p>
    <w:p w14:paraId="103D0AC8" w14:textId="77777777" w:rsidR="00877C15" w:rsidRPr="000C4EC4" w:rsidRDefault="00877C15" w:rsidP="00877C15">
      <w:pPr>
        <w:numPr>
          <w:ilvl w:val="1"/>
          <w:numId w:val="5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Development of vaccination (Edward Jenner and Smallpox).</w:t>
      </w:r>
    </w:p>
    <w:p w14:paraId="10D3587A" w14:textId="77777777" w:rsidR="00877C15" w:rsidRPr="000C4EC4" w:rsidRDefault="00877C15" w:rsidP="00877C15">
      <w:pPr>
        <w:numPr>
          <w:ilvl w:val="1"/>
          <w:numId w:val="5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Public Health Acts of 1848 and 1875.</w:t>
      </w:r>
    </w:p>
    <w:p w14:paraId="16F6052F" w14:textId="77777777" w:rsidR="00877C15" w:rsidRPr="000C4EC4" w:rsidRDefault="00877C15" w:rsidP="00877C15">
      <w:pPr>
        <w:numPr>
          <w:ilvl w:val="0"/>
          <w:numId w:val="5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Care &amp; Key Figures:</w:t>
      </w:r>
    </w:p>
    <w:p w14:paraId="77318CC6" w14:textId="77777777" w:rsidR="00877C15" w:rsidRPr="000C4EC4" w:rsidRDefault="00877C15" w:rsidP="00877C15">
      <w:pPr>
        <w:numPr>
          <w:ilvl w:val="1"/>
          <w:numId w:val="5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Florence Nightingale:</w:t>
      </w:r>
      <w:r w:rsidRPr="000C4EC4">
        <w:rPr>
          <w:rFonts w:ascii="Calibri" w:hAnsi="Calibri" w:cs="Calibri"/>
        </w:rPr>
        <w:t xml:space="preserve"> Improvements in hospital design, sanitation, and nursing training.</w:t>
      </w:r>
    </w:p>
    <w:p w14:paraId="42F28AAE" w14:textId="77777777" w:rsidR="00877C15" w:rsidRPr="000C4EC4" w:rsidRDefault="00877C15" w:rsidP="00877C15">
      <w:pPr>
        <w:numPr>
          <w:ilvl w:val="0"/>
          <w:numId w:val="5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Case Study:</w:t>
      </w:r>
      <w:r w:rsidRPr="000C4EC4">
        <w:rPr>
          <w:rFonts w:ascii="Calibri" w:hAnsi="Calibri" w:cs="Calibri"/>
        </w:rPr>
        <w:t xml:space="preserve"> Fighting Cholera in London (1854</w:t>
      </w:r>
      <w:proofErr w:type="gramStart"/>
      <w:r w:rsidRPr="000C4EC4">
        <w:rPr>
          <w:rFonts w:ascii="Calibri" w:hAnsi="Calibri" w:cs="Calibri"/>
        </w:rPr>
        <w:t xml:space="preserve">)  </w:t>
      </w:r>
      <w:r w:rsidRPr="000C4EC4">
        <w:rPr>
          <w:rFonts w:ascii="Calibri" w:hAnsi="Calibri" w:cs="Calibri"/>
          <w:b/>
          <w:bCs/>
        </w:rPr>
        <w:t>John</w:t>
      </w:r>
      <w:proofErr w:type="gramEnd"/>
      <w:r w:rsidRPr="000C4EC4">
        <w:rPr>
          <w:rFonts w:ascii="Calibri" w:hAnsi="Calibri" w:cs="Calibri"/>
          <w:b/>
          <w:bCs/>
        </w:rPr>
        <w:t xml:space="preserve"> Snow</w:t>
      </w:r>
      <w:r w:rsidRPr="000C4EC4">
        <w:rPr>
          <w:rFonts w:ascii="Calibri" w:hAnsi="Calibri" w:cs="Calibri"/>
        </w:rPr>
        <w:t xml:space="preserve"> and the Broad Street pump.</w:t>
      </w:r>
    </w:p>
    <w:p w14:paraId="6DBF0DB3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4. Modern Britain (c1900</w:t>
      </w:r>
      <w:r>
        <w:rPr>
          <w:rFonts w:ascii="Calibri" w:hAnsi="Calibri" w:cs="Calibri"/>
          <w:b/>
          <w:bCs/>
        </w:rPr>
        <w:t>-</w:t>
      </w:r>
      <w:r w:rsidRPr="000C4EC4">
        <w:rPr>
          <w:rFonts w:ascii="Calibri" w:hAnsi="Calibri" w:cs="Calibri"/>
          <w:b/>
          <w:bCs/>
        </w:rPr>
        <w:t>present)</w:t>
      </w:r>
    </w:p>
    <w:p w14:paraId="557D79B9" w14:textId="77777777" w:rsidR="00877C15" w:rsidRPr="000C4EC4" w:rsidRDefault="00877C15" w:rsidP="00877C15">
      <w:pPr>
        <w:numPr>
          <w:ilvl w:val="0"/>
          <w:numId w:val="6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Ideas about Cause:</w:t>
      </w:r>
      <w:r w:rsidRPr="000C4EC4">
        <w:rPr>
          <w:rFonts w:ascii="Calibri" w:hAnsi="Calibri" w:cs="Calibri"/>
        </w:rPr>
        <w:t xml:space="preserve"> Genetics, DNA (Watson and Crick), lifestyle factors (smoking, diet, alcohol).</w:t>
      </w:r>
    </w:p>
    <w:p w14:paraId="49B3850C" w14:textId="77777777" w:rsidR="00877C15" w:rsidRPr="000C4EC4" w:rsidRDefault="00877C15" w:rsidP="00877C15">
      <w:pPr>
        <w:numPr>
          <w:ilvl w:val="0"/>
          <w:numId w:val="6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Prevention &amp; Treatment:</w:t>
      </w:r>
    </w:p>
    <w:p w14:paraId="07040B35" w14:textId="77777777" w:rsidR="00877C15" w:rsidRPr="000C4EC4" w:rsidRDefault="00877C15" w:rsidP="00877C15">
      <w:pPr>
        <w:numPr>
          <w:ilvl w:val="1"/>
          <w:numId w:val="6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Magic bullets (Ehrlich &amp; Salvarsan 606, Domagk &amp; Prontosil).</w:t>
      </w:r>
    </w:p>
    <w:p w14:paraId="412EAEAB" w14:textId="77777777" w:rsidR="00877C15" w:rsidRPr="000C4EC4" w:rsidRDefault="00877C15" w:rsidP="00877C15">
      <w:pPr>
        <w:numPr>
          <w:ilvl w:val="1"/>
          <w:numId w:val="6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 xml:space="preserve">Development of </w:t>
      </w:r>
      <w:r w:rsidRPr="000C4EC4">
        <w:rPr>
          <w:rFonts w:ascii="Calibri" w:hAnsi="Calibri" w:cs="Calibri"/>
          <w:b/>
          <w:bCs/>
        </w:rPr>
        <w:t>Penicillin</w:t>
      </w:r>
      <w:r w:rsidRPr="000C4EC4">
        <w:rPr>
          <w:rFonts w:ascii="Calibri" w:hAnsi="Calibri" w:cs="Calibri"/>
        </w:rPr>
        <w:t xml:space="preserve"> (Fleming, Florey, and Chain).</w:t>
      </w:r>
    </w:p>
    <w:p w14:paraId="36EFBBBA" w14:textId="77777777" w:rsidR="00877C15" w:rsidRPr="000C4EC4" w:rsidRDefault="00877C15" w:rsidP="00877C15">
      <w:pPr>
        <w:numPr>
          <w:ilvl w:val="1"/>
          <w:numId w:val="6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High-tech treatments: radiotherapy, dialysis, organ transplants, prosthetic limbs.</w:t>
      </w:r>
    </w:p>
    <w:p w14:paraId="26018DBD" w14:textId="77777777" w:rsidR="00877C15" w:rsidRPr="000C4EC4" w:rsidRDefault="00877C15" w:rsidP="00877C15">
      <w:pPr>
        <w:numPr>
          <w:ilvl w:val="1"/>
          <w:numId w:val="6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Government prevention campaigns (vaccination drives, anti-smoking laws).</w:t>
      </w:r>
    </w:p>
    <w:p w14:paraId="24A743DC" w14:textId="77777777" w:rsidR="00877C15" w:rsidRPr="000C4EC4" w:rsidRDefault="00877C15" w:rsidP="00877C15">
      <w:pPr>
        <w:numPr>
          <w:ilvl w:val="0"/>
          <w:numId w:val="6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Care:</w:t>
      </w:r>
      <w:r w:rsidRPr="000C4EC4">
        <w:rPr>
          <w:rFonts w:ascii="Calibri" w:hAnsi="Calibri" w:cs="Calibri"/>
        </w:rPr>
        <w:t xml:space="preserve"> Establishment of the </w:t>
      </w:r>
      <w:r w:rsidRPr="000C4EC4">
        <w:rPr>
          <w:rFonts w:ascii="Calibri" w:hAnsi="Calibri" w:cs="Calibri"/>
          <w:b/>
          <w:bCs/>
        </w:rPr>
        <w:t>NHS (1948)</w:t>
      </w:r>
      <w:r w:rsidRPr="000C4EC4">
        <w:rPr>
          <w:rFonts w:ascii="Calibri" w:hAnsi="Calibri" w:cs="Calibri"/>
        </w:rPr>
        <w:t xml:space="preserve"> and access to free healthcare; modern hospitals.</w:t>
      </w:r>
    </w:p>
    <w:p w14:paraId="3FE30B3D" w14:textId="77777777" w:rsidR="00877C15" w:rsidRPr="000C4EC4" w:rsidRDefault="00877C15" w:rsidP="00877C15">
      <w:pPr>
        <w:numPr>
          <w:ilvl w:val="0"/>
          <w:numId w:val="6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Case Study:</w:t>
      </w:r>
      <w:r w:rsidRPr="000C4EC4">
        <w:rPr>
          <w:rFonts w:ascii="Calibri" w:hAnsi="Calibri" w:cs="Calibri"/>
        </w:rPr>
        <w:t xml:space="preserve"> The fight against lung cancer (diagnosis, prevention, treatment).</w:t>
      </w:r>
    </w:p>
    <w:p w14:paraId="04330578" w14:textId="77777777" w:rsidR="00877C15" w:rsidRDefault="00877C15" w:rsidP="00877C15">
      <w:pPr>
        <w:rPr>
          <w:rFonts w:ascii="Calibri" w:hAnsi="Calibri" w:cs="Calibri"/>
          <w:b/>
          <w:bCs/>
        </w:rPr>
      </w:pPr>
    </w:p>
    <w:p w14:paraId="34658C0F" w14:textId="77777777" w:rsidR="00877C15" w:rsidRDefault="00877C15" w:rsidP="00877C15">
      <w:pPr>
        <w:rPr>
          <w:rFonts w:ascii="Calibri" w:hAnsi="Calibri" w:cs="Calibri"/>
          <w:b/>
          <w:bCs/>
        </w:rPr>
      </w:pPr>
    </w:p>
    <w:p w14:paraId="36BAEF85" w14:textId="77777777" w:rsidR="00877C15" w:rsidRDefault="00877C15" w:rsidP="00877C15">
      <w:pPr>
        <w:rPr>
          <w:rFonts w:ascii="Calibri" w:hAnsi="Calibri" w:cs="Calibri"/>
          <w:b/>
          <w:bCs/>
        </w:rPr>
      </w:pPr>
    </w:p>
    <w:p w14:paraId="3C839383" w14:textId="77777777" w:rsidR="00877C15" w:rsidRDefault="00877C15" w:rsidP="00877C15">
      <w:pPr>
        <w:rPr>
          <w:rFonts w:ascii="Calibri" w:hAnsi="Calibri" w:cs="Calibri"/>
          <w:b/>
          <w:bCs/>
        </w:rPr>
      </w:pPr>
    </w:p>
    <w:p w14:paraId="1EBEEC66" w14:textId="77777777" w:rsidR="00877C15" w:rsidRDefault="00877C15" w:rsidP="00877C15">
      <w:pPr>
        <w:rPr>
          <w:rFonts w:ascii="Calibri" w:hAnsi="Calibri" w:cs="Calibri"/>
          <w:b/>
          <w:bCs/>
        </w:rPr>
      </w:pPr>
    </w:p>
    <w:p w14:paraId="1B9D895B" w14:textId="77777777" w:rsidR="00877C15" w:rsidRDefault="00877C15" w:rsidP="00877C15">
      <w:pPr>
        <w:rPr>
          <w:rFonts w:ascii="Calibri" w:hAnsi="Calibri" w:cs="Calibri"/>
          <w:b/>
          <w:bCs/>
        </w:rPr>
      </w:pPr>
    </w:p>
    <w:p w14:paraId="05AB1E76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2. Early Elizabethan England, 1558</w:t>
      </w:r>
      <w:r>
        <w:rPr>
          <w:rFonts w:ascii="Calibri" w:hAnsi="Calibri" w:cs="Calibri"/>
          <w:b/>
          <w:bCs/>
        </w:rPr>
        <w:t>-</w:t>
      </w:r>
      <w:r w:rsidRPr="000C4EC4">
        <w:rPr>
          <w:rFonts w:ascii="Calibri" w:hAnsi="Calibri" w:cs="Calibri"/>
          <w:b/>
          <w:bCs/>
        </w:rPr>
        <w:t>88</w:t>
      </w:r>
    </w:p>
    <w:p w14:paraId="10BC4EE7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i/>
          <w:iCs/>
        </w:rPr>
        <w:t>(Paper 2: Period Study)</w:t>
      </w:r>
    </w:p>
    <w:p w14:paraId="232BAE54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Key Topic 1: Queen, Government and Religion, 1558</w:t>
      </w:r>
      <w:r>
        <w:rPr>
          <w:rFonts w:ascii="Calibri" w:hAnsi="Calibri" w:cs="Calibri"/>
          <w:b/>
          <w:bCs/>
        </w:rPr>
        <w:t>-</w:t>
      </w:r>
      <w:r w:rsidRPr="000C4EC4">
        <w:rPr>
          <w:rFonts w:ascii="Calibri" w:hAnsi="Calibri" w:cs="Calibri"/>
          <w:b/>
          <w:bCs/>
        </w:rPr>
        <w:t>69</w:t>
      </w:r>
    </w:p>
    <w:p w14:paraId="5DCB8366" w14:textId="77777777" w:rsidR="00877C15" w:rsidRPr="000C4EC4" w:rsidRDefault="00877C15" w:rsidP="00877C15">
      <w:pPr>
        <w:numPr>
          <w:ilvl w:val="0"/>
          <w:numId w:val="7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Elizabeth</w:t>
      </w:r>
      <w:r>
        <w:rPr>
          <w:rFonts w:ascii="Calibri" w:hAnsi="Calibri" w:cs="Calibri"/>
          <w:b/>
          <w:bCs/>
        </w:rPr>
        <w:t>-</w:t>
      </w:r>
      <w:r w:rsidRPr="000C4EC4">
        <w:rPr>
          <w:rFonts w:ascii="Calibri" w:hAnsi="Calibri" w:cs="Calibri"/>
          <w:b/>
          <w:bCs/>
        </w:rPr>
        <w:t>s Accession:</w:t>
      </w:r>
      <w:r w:rsidRPr="000C4EC4">
        <w:rPr>
          <w:rFonts w:ascii="Calibri" w:hAnsi="Calibri" w:cs="Calibri"/>
        </w:rPr>
        <w:t xml:space="preserve"> The situation in 1558, Elizabeth's character and legitimacy, problems facing the queen (gender, debt, foreign threats).</w:t>
      </w:r>
    </w:p>
    <w:p w14:paraId="637CCF0F" w14:textId="77777777" w:rsidR="00877C15" w:rsidRPr="000C4EC4" w:rsidRDefault="00877C15" w:rsidP="00877C15">
      <w:pPr>
        <w:numPr>
          <w:ilvl w:val="0"/>
          <w:numId w:val="7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The Religious Settlement (1559):</w:t>
      </w:r>
      <w:r w:rsidRPr="000C4EC4">
        <w:rPr>
          <w:rFonts w:ascii="Calibri" w:hAnsi="Calibri" w:cs="Calibri"/>
        </w:rPr>
        <w:t xml:space="preserve"> Act of Supremacy, Act of Uniformity, Royal Injunctions, and the role of the Church of England.</w:t>
      </w:r>
    </w:p>
    <w:p w14:paraId="4620634B" w14:textId="77777777" w:rsidR="00877C15" w:rsidRPr="000C4EC4" w:rsidRDefault="00877C15" w:rsidP="00877C15">
      <w:pPr>
        <w:numPr>
          <w:ilvl w:val="0"/>
          <w:numId w:val="7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Challenges to the Settlement:</w:t>
      </w:r>
      <w:r w:rsidRPr="000C4EC4">
        <w:rPr>
          <w:rFonts w:ascii="Calibri" w:hAnsi="Calibri" w:cs="Calibri"/>
        </w:rPr>
        <w:t xml:space="preserve"> Puritan opposition, Catholic threats (at home and abroad).</w:t>
      </w:r>
    </w:p>
    <w:p w14:paraId="638DFCDA" w14:textId="77777777" w:rsidR="00877C15" w:rsidRPr="000C4EC4" w:rsidRDefault="00877C15" w:rsidP="00877C15">
      <w:pPr>
        <w:numPr>
          <w:ilvl w:val="0"/>
          <w:numId w:val="7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Mary, Queen of Scots:</w:t>
      </w:r>
      <w:r w:rsidRPr="000C4EC4">
        <w:rPr>
          <w:rFonts w:ascii="Calibri" w:hAnsi="Calibri" w:cs="Calibri"/>
        </w:rPr>
        <w:t xml:space="preserve"> Her claim to the English throne, arrival in England (1568), and her threat to Elizabeth.</w:t>
      </w:r>
    </w:p>
    <w:p w14:paraId="592A1168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Key Topic 2: Challenges to Elizabeth at Home and Abroad, 1569</w:t>
      </w:r>
      <w:r>
        <w:rPr>
          <w:rFonts w:ascii="Calibri" w:hAnsi="Calibri" w:cs="Calibri"/>
          <w:b/>
          <w:bCs/>
        </w:rPr>
        <w:t>-</w:t>
      </w:r>
      <w:r w:rsidRPr="000C4EC4">
        <w:rPr>
          <w:rFonts w:ascii="Calibri" w:hAnsi="Calibri" w:cs="Calibri"/>
          <w:b/>
          <w:bCs/>
        </w:rPr>
        <w:t>88</w:t>
      </w:r>
    </w:p>
    <w:p w14:paraId="3DEAB74C" w14:textId="77777777" w:rsidR="00877C15" w:rsidRPr="000C4EC4" w:rsidRDefault="00877C15" w:rsidP="00877C15">
      <w:pPr>
        <w:numPr>
          <w:ilvl w:val="0"/>
          <w:numId w:val="8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Plots and Rebellions:</w:t>
      </w:r>
    </w:p>
    <w:p w14:paraId="7086A364" w14:textId="77777777" w:rsidR="00877C15" w:rsidRPr="000C4EC4" w:rsidRDefault="00877C15" w:rsidP="00877C15">
      <w:pPr>
        <w:numPr>
          <w:ilvl w:val="1"/>
          <w:numId w:val="8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Revolt of the Northern Earls (1569)</w:t>
      </w:r>
    </w:p>
    <w:p w14:paraId="783729C9" w14:textId="77777777" w:rsidR="00877C15" w:rsidRPr="000C4EC4" w:rsidRDefault="00877C15" w:rsidP="00877C15">
      <w:pPr>
        <w:numPr>
          <w:ilvl w:val="1"/>
          <w:numId w:val="8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Ridolfi Plot (1571)</w:t>
      </w:r>
    </w:p>
    <w:p w14:paraId="774B0AF6" w14:textId="77777777" w:rsidR="00877C15" w:rsidRPr="000C4EC4" w:rsidRDefault="00877C15" w:rsidP="00877C15">
      <w:pPr>
        <w:numPr>
          <w:ilvl w:val="1"/>
          <w:numId w:val="8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Throckmorton Plot (1583)</w:t>
      </w:r>
    </w:p>
    <w:p w14:paraId="14F084D1" w14:textId="77777777" w:rsidR="00877C15" w:rsidRPr="000C4EC4" w:rsidRDefault="00877C15" w:rsidP="00877C15">
      <w:pPr>
        <w:numPr>
          <w:ilvl w:val="1"/>
          <w:numId w:val="8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Babington Plot (1586) and the execution of Mary, Queen of Scots (1587)</w:t>
      </w:r>
    </w:p>
    <w:p w14:paraId="6A240CBB" w14:textId="77777777" w:rsidR="00877C15" w:rsidRPr="000C4EC4" w:rsidRDefault="00877C15" w:rsidP="00877C15">
      <w:pPr>
        <w:numPr>
          <w:ilvl w:val="1"/>
          <w:numId w:val="8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 xml:space="preserve">Role of </w:t>
      </w:r>
      <w:r w:rsidRPr="000C4EC4">
        <w:rPr>
          <w:rFonts w:ascii="Calibri" w:hAnsi="Calibri" w:cs="Calibri"/>
          <w:b/>
          <w:bCs/>
        </w:rPr>
        <w:t>Walsingham</w:t>
      </w:r>
      <w:r w:rsidRPr="000C4EC4">
        <w:rPr>
          <w:rFonts w:ascii="Calibri" w:hAnsi="Calibri" w:cs="Calibri"/>
        </w:rPr>
        <w:t xml:space="preserve"> and his spy network.</w:t>
      </w:r>
    </w:p>
    <w:p w14:paraId="040954BA" w14:textId="77777777" w:rsidR="00877C15" w:rsidRPr="000C4EC4" w:rsidRDefault="00877C15" w:rsidP="00877C15">
      <w:pPr>
        <w:numPr>
          <w:ilvl w:val="0"/>
          <w:numId w:val="8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Foreign Relations &amp; War with Spain:</w:t>
      </w:r>
    </w:p>
    <w:p w14:paraId="75042188" w14:textId="77777777" w:rsidR="00877C15" w:rsidRPr="000C4EC4" w:rsidRDefault="00877C15" w:rsidP="00877C15">
      <w:pPr>
        <w:numPr>
          <w:ilvl w:val="1"/>
          <w:numId w:val="8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Political and religious rivalry with Spain; Netherlands intervention (1585</w:t>
      </w:r>
      <w:r>
        <w:rPr>
          <w:rFonts w:ascii="Calibri" w:hAnsi="Calibri" w:cs="Calibri"/>
        </w:rPr>
        <w:t>-</w:t>
      </w:r>
      <w:r w:rsidRPr="000C4EC4">
        <w:rPr>
          <w:rFonts w:ascii="Calibri" w:hAnsi="Calibri" w:cs="Calibri"/>
        </w:rPr>
        <w:t>88).</w:t>
      </w:r>
    </w:p>
    <w:p w14:paraId="3A8766ED" w14:textId="77777777" w:rsidR="00877C15" w:rsidRPr="000C4EC4" w:rsidRDefault="00877C15" w:rsidP="00877C15">
      <w:pPr>
        <w:numPr>
          <w:ilvl w:val="1"/>
          <w:numId w:val="8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Commercial rivalry and privateering (Francis Drake).</w:t>
      </w:r>
    </w:p>
    <w:p w14:paraId="77846A23" w14:textId="77777777" w:rsidR="00877C15" w:rsidRPr="000C4EC4" w:rsidRDefault="00877C15" w:rsidP="00877C15">
      <w:pPr>
        <w:numPr>
          <w:ilvl w:val="0"/>
          <w:numId w:val="8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The Spanish Armada (1588):</w:t>
      </w:r>
      <w:r w:rsidRPr="000C4EC4">
        <w:rPr>
          <w:rFonts w:ascii="Calibri" w:hAnsi="Calibri" w:cs="Calibri"/>
        </w:rPr>
        <w:t xml:space="preserve"> Reasons for Philip II</w:t>
      </w:r>
      <w:r>
        <w:rPr>
          <w:rFonts w:ascii="Calibri" w:hAnsi="Calibri" w:cs="Calibri"/>
        </w:rPr>
        <w:t>’</w:t>
      </w:r>
      <w:r w:rsidRPr="000C4EC4">
        <w:rPr>
          <w:rFonts w:ascii="Calibri" w:hAnsi="Calibri" w:cs="Calibri"/>
        </w:rPr>
        <w:t>s attack, Spanish plan vs. English tactics, key events, and reasons for English victory (weather, ship design, fireships, Spanish mistakes).</w:t>
      </w:r>
    </w:p>
    <w:p w14:paraId="2DE8AAF7" w14:textId="77777777" w:rsidR="00877C15" w:rsidRPr="000C4EC4" w:rsidRDefault="00877C15" w:rsidP="00877C15">
      <w:pPr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Key Topic 3: Elizabethan Society in the Age of Exploration, 1558</w:t>
      </w:r>
      <w:r>
        <w:rPr>
          <w:rFonts w:ascii="Calibri" w:hAnsi="Calibri" w:cs="Calibri"/>
          <w:b/>
          <w:bCs/>
        </w:rPr>
        <w:t>-</w:t>
      </w:r>
      <w:r w:rsidRPr="000C4EC4">
        <w:rPr>
          <w:rFonts w:ascii="Calibri" w:hAnsi="Calibri" w:cs="Calibri"/>
          <w:b/>
          <w:bCs/>
        </w:rPr>
        <w:t>88</w:t>
      </w:r>
    </w:p>
    <w:p w14:paraId="51F38F16" w14:textId="77777777" w:rsidR="00877C15" w:rsidRPr="000C4EC4" w:rsidRDefault="00877C15" w:rsidP="00877C15">
      <w:pPr>
        <w:numPr>
          <w:ilvl w:val="0"/>
          <w:numId w:val="9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Education and Leisure:</w:t>
      </w:r>
      <w:r w:rsidRPr="000C4EC4">
        <w:rPr>
          <w:rFonts w:ascii="Calibri" w:hAnsi="Calibri" w:cs="Calibri"/>
        </w:rPr>
        <w:t xml:space="preserve"> Expansion of schooling (grammar schools), leisure activities for rich and poor, rise of Elizabethan theatre.</w:t>
      </w:r>
    </w:p>
    <w:p w14:paraId="07C5122B" w14:textId="77777777" w:rsidR="00877C15" w:rsidRPr="000C4EC4" w:rsidRDefault="00877C15" w:rsidP="00877C15">
      <w:pPr>
        <w:numPr>
          <w:ilvl w:val="0"/>
          <w:numId w:val="9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Poverty and Vagabondage:</w:t>
      </w:r>
      <w:r w:rsidRPr="000C4EC4">
        <w:rPr>
          <w:rFonts w:ascii="Calibri" w:hAnsi="Calibri" w:cs="Calibri"/>
        </w:rPr>
        <w:t xml:space="preserve"> Causes of rising poverty (population growth, enclosure, rack-renting, bad harvests), attitudes toward the poor, distinction between deserving and undeserving poor, Poor Laws.</w:t>
      </w:r>
    </w:p>
    <w:p w14:paraId="2E56A090" w14:textId="77777777" w:rsidR="00877C15" w:rsidRPr="000C4EC4" w:rsidRDefault="00877C15" w:rsidP="00877C15">
      <w:pPr>
        <w:numPr>
          <w:ilvl w:val="0"/>
          <w:numId w:val="9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Exploration and Voyages:</w:t>
      </w:r>
    </w:p>
    <w:p w14:paraId="4C5A7CD8" w14:textId="77777777" w:rsidR="00877C15" w:rsidRPr="000C4EC4" w:rsidRDefault="00877C15" w:rsidP="00877C15">
      <w:pPr>
        <w:numPr>
          <w:ilvl w:val="1"/>
          <w:numId w:val="9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</w:rPr>
        <w:t>Factors driving exploration (trade, technology, adventure).</w:t>
      </w:r>
    </w:p>
    <w:p w14:paraId="46743DB7" w14:textId="77777777" w:rsidR="00877C15" w:rsidRPr="000C4EC4" w:rsidRDefault="00877C15" w:rsidP="00877C15">
      <w:pPr>
        <w:numPr>
          <w:ilvl w:val="1"/>
          <w:numId w:val="9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Drake</w:t>
      </w:r>
      <w:r>
        <w:rPr>
          <w:rFonts w:ascii="Calibri" w:hAnsi="Calibri" w:cs="Calibri"/>
          <w:b/>
          <w:bCs/>
        </w:rPr>
        <w:t>-</w:t>
      </w:r>
      <w:r w:rsidRPr="000C4EC4">
        <w:rPr>
          <w:rFonts w:ascii="Calibri" w:hAnsi="Calibri" w:cs="Calibri"/>
          <w:b/>
          <w:bCs/>
        </w:rPr>
        <w:t>s Circumnavigation</w:t>
      </w:r>
      <w:r w:rsidRPr="000C4EC4">
        <w:rPr>
          <w:rFonts w:ascii="Calibri" w:hAnsi="Calibri" w:cs="Calibri"/>
        </w:rPr>
        <w:t xml:space="preserve"> of the globe (1577</w:t>
      </w:r>
      <w:r>
        <w:rPr>
          <w:rFonts w:ascii="Calibri" w:hAnsi="Calibri" w:cs="Calibri"/>
        </w:rPr>
        <w:t>-</w:t>
      </w:r>
      <w:r w:rsidRPr="000C4EC4">
        <w:rPr>
          <w:rFonts w:ascii="Calibri" w:hAnsi="Calibri" w:cs="Calibri"/>
        </w:rPr>
        <w:t>80).</w:t>
      </w:r>
    </w:p>
    <w:p w14:paraId="747067C0" w14:textId="77777777" w:rsidR="00877C15" w:rsidRPr="000C4EC4" w:rsidRDefault="00877C15" w:rsidP="00877C15">
      <w:pPr>
        <w:numPr>
          <w:ilvl w:val="1"/>
          <w:numId w:val="9"/>
        </w:numPr>
        <w:spacing w:line="278" w:lineRule="auto"/>
        <w:rPr>
          <w:rFonts w:ascii="Calibri" w:hAnsi="Calibri" w:cs="Calibri"/>
        </w:rPr>
      </w:pPr>
      <w:r w:rsidRPr="000C4EC4">
        <w:rPr>
          <w:rFonts w:ascii="Calibri" w:hAnsi="Calibri" w:cs="Calibri"/>
          <w:b/>
          <w:bCs/>
        </w:rPr>
        <w:t>Walter Raleigh</w:t>
      </w:r>
      <w:r w:rsidRPr="000C4EC4">
        <w:rPr>
          <w:rFonts w:ascii="Calibri" w:hAnsi="Calibri" w:cs="Calibri"/>
        </w:rPr>
        <w:t xml:space="preserve"> and the attempted colonization of Virginia (Roanoke). Reasons for failure.</w:t>
      </w:r>
    </w:p>
    <w:p w14:paraId="17491B87" w14:textId="77777777" w:rsidR="00877C15" w:rsidRPr="000C4EC4" w:rsidRDefault="00877C15" w:rsidP="00877C15">
      <w:pPr>
        <w:rPr>
          <w:rFonts w:ascii="Calibri" w:hAnsi="Calibri" w:cs="Calibri"/>
        </w:rPr>
      </w:pPr>
    </w:p>
    <w:p w14:paraId="031E771D" w14:textId="77777777" w:rsidR="00B36130" w:rsidRDefault="00B36130"/>
    <w:sectPr w:rsidR="00B36130" w:rsidSect="00877C15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92684"/>
    <w:multiLevelType w:val="multilevel"/>
    <w:tmpl w:val="AB5A1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C8C29CE"/>
    <w:multiLevelType w:val="multilevel"/>
    <w:tmpl w:val="F86E2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5A2143"/>
    <w:multiLevelType w:val="multilevel"/>
    <w:tmpl w:val="854C4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1752B52"/>
    <w:multiLevelType w:val="multilevel"/>
    <w:tmpl w:val="553E9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E5501EA"/>
    <w:multiLevelType w:val="multilevel"/>
    <w:tmpl w:val="4C826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ED12256"/>
    <w:multiLevelType w:val="hybridMultilevel"/>
    <w:tmpl w:val="95F0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E55140"/>
    <w:multiLevelType w:val="multilevel"/>
    <w:tmpl w:val="7688D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1EC3213"/>
    <w:multiLevelType w:val="multilevel"/>
    <w:tmpl w:val="87821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92B2AAA"/>
    <w:multiLevelType w:val="multilevel"/>
    <w:tmpl w:val="0EE48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42310977">
    <w:abstractNumId w:val="5"/>
  </w:num>
  <w:num w:numId="2" w16cid:durableId="1935553008">
    <w:abstractNumId w:val="0"/>
  </w:num>
  <w:num w:numId="3" w16cid:durableId="62873955">
    <w:abstractNumId w:val="6"/>
  </w:num>
  <w:num w:numId="4" w16cid:durableId="30810159">
    <w:abstractNumId w:val="4"/>
  </w:num>
  <w:num w:numId="5" w16cid:durableId="1598978478">
    <w:abstractNumId w:val="3"/>
  </w:num>
  <w:num w:numId="6" w16cid:durableId="245387250">
    <w:abstractNumId w:val="2"/>
  </w:num>
  <w:num w:numId="7" w16cid:durableId="1477838300">
    <w:abstractNumId w:val="1"/>
  </w:num>
  <w:num w:numId="8" w16cid:durableId="1256015095">
    <w:abstractNumId w:val="8"/>
  </w:num>
  <w:num w:numId="9" w16cid:durableId="3906634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C15"/>
    <w:rsid w:val="002B3FBD"/>
    <w:rsid w:val="0030640B"/>
    <w:rsid w:val="004A6202"/>
    <w:rsid w:val="0053118B"/>
    <w:rsid w:val="00877C15"/>
    <w:rsid w:val="00976B76"/>
    <w:rsid w:val="00B36130"/>
    <w:rsid w:val="00D15309"/>
    <w:rsid w:val="00ED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2E6C3"/>
  <w15:chartTrackingRefBased/>
  <w15:docId w15:val="{7A740E6E-A104-4E31-87F4-9EDC87C54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C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C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C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C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7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C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C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C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C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C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C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C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C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C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C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C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C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C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C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721</Words>
  <Characters>4113</Characters>
  <Application>Microsoft Office Word</Application>
  <DocSecurity>0</DocSecurity>
  <Lines>34</Lines>
  <Paragraphs>9</Paragraphs>
  <ScaleCrop>false</ScaleCrop>
  <Company>Waverley School</Company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G.Nandra</dc:creator>
  <cp:keywords/>
  <dc:description/>
  <cp:lastModifiedBy>G.Nandra</cp:lastModifiedBy>
  <cp:revision>1</cp:revision>
  <dcterms:created xsi:type="dcterms:W3CDTF">2026-10-13T13:44:00Z</dcterms:created>
  <dcterms:modified xsi:type="dcterms:W3CDTF">2026-10-13T13:47:00Z</dcterms:modified>
</cp:coreProperties>
</file>